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6E6CD1" w:rsidRPr="00EA520C" w:rsidRDefault="006E6CD1" w:rsidP="006E6CD1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520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E6CD1" w:rsidRPr="00EA520C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EA520C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520C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6E6CD1" w:rsidRPr="00EA520C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EA520C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520C">
        <w:rPr>
          <w:rFonts w:ascii="Times New Roman" w:hAnsi="Times New Roman"/>
          <w:b/>
          <w:sz w:val="28"/>
          <w:szCs w:val="28"/>
          <w:lang w:val="uk-UA"/>
        </w:rPr>
        <w:t>ФАКУЛЬТЕТ ЛІСОВОГО ГОСПОДАРСТВА</w:t>
      </w:r>
    </w:p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EA520C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C94885" w:rsidRPr="00EA520C">
        <w:rPr>
          <w:rFonts w:ascii="Times New Roman" w:hAnsi="Times New Roman"/>
          <w:sz w:val="28"/>
          <w:szCs w:val="28"/>
          <w:lang w:val="uk-UA" w:eastAsia="ru-RU"/>
        </w:rPr>
        <w:t>садово-паркового господарства</w:t>
      </w: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E72F73" w:rsidRPr="00EA520C" w:rsidRDefault="00E72F73" w:rsidP="00281F9B">
      <w:pPr>
        <w:jc w:val="center"/>
        <w:rPr>
          <w:rFonts w:ascii="Times New Roman" w:hAnsi="Times New Roman"/>
          <w:b/>
          <w:w w:val="150"/>
          <w:sz w:val="32"/>
          <w:szCs w:val="32"/>
          <w:lang w:val="uk-UA"/>
        </w:rPr>
      </w:pPr>
      <w:r w:rsidRPr="00EA520C">
        <w:rPr>
          <w:rFonts w:ascii="Times New Roman" w:hAnsi="Times New Roman"/>
          <w:b/>
          <w:w w:val="150"/>
          <w:sz w:val="32"/>
          <w:szCs w:val="32"/>
          <w:lang w:val="uk-UA"/>
        </w:rPr>
        <w:t xml:space="preserve">КВІТНИКАРСТВО </w:t>
      </w:r>
    </w:p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 xml:space="preserve">Програма проходження навчальної практики </w:t>
      </w:r>
    </w:p>
    <w:p w:rsidR="00281F9B" w:rsidRPr="00EA520C" w:rsidRDefault="00E023C7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>для студентів 3</w:t>
      </w:r>
      <w:r w:rsidR="00281F9B" w:rsidRPr="00EA520C">
        <w:rPr>
          <w:rFonts w:ascii="Times New Roman" w:hAnsi="Times New Roman"/>
          <w:sz w:val="28"/>
          <w:szCs w:val="28"/>
          <w:lang w:val="uk-UA"/>
        </w:rPr>
        <w:t xml:space="preserve"> курсу факультету лісового господарства</w:t>
      </w: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>Галузь знань 20 «Аграрні науки і продовольство»</w:t>
      </w:r>
    </w:p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>Спеціальність 206 «Садово-паркове господарство»</w:t>
      </w:r>
    </w:p>
    <w:p w:rsidR="00281F9B" w:rsidRPr="00EA520C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520C">
        <w:rPr>
          <w:rFonts w:ascii="Times New Roman" w:hAnsi="Times New Roman"/>
          <w:sz w:val="28"/>
          <w:szCs w:val="28"/>
          <w:lang w:val="uk-UA"/>
        </w:rPr>
        <w:t>Освітній ступінь «бакалавр»</w:t>
      </w:r>
    </w:p>
    <w:p w:rsidR="00281F9B" w:rsidRPr="00EA520C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D248B4" w:rsidRPr="00EA520C" w:rsidRDefault="00D248B4" w:rsidP="00D248B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76A3C" w:rsidRPr="00EA520C" w:rsidRDefault="00D248B4" w:rsidP="0060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lastRenderedPageBreak/>
        <w:t>Робоча</w:t>
      </w:r>
      <w:r w:rsidRPr="00EA520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="007673C5" w:rsidRPr="00EA520C">
        <w:rPr>
          <w:rFonts w:ascii="Times New Roman" w:hAnsi="Times New Roman"/>
          <w:sz w:val="24"/>
          <w:szCs w:val="24"/>
          <w:lang w:val="uk-UA"/>
        </w:rPr>
        <w:t xml:space="preserve">навчальної практики з дисципліни 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E023C7" w:rsidRPr="00EA520C">
        <w:rPr>
          <w:rFonts w:ascii="Times New Roman" w:hAnsi="Times New Roman"/>
          <w:sz w:val="24"/>
          <w:szCs w:val="24"/>
          <w:lang w:val="uk-UA" w:eastAsia="ru-RU"/>
        </w:rPr>
        <w:t>КВІТНИКАРСТВО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» для студентів </w:t>
      </w:r>
      <w:r w:rsidR="00E023C7" w:rsidRPr="00EA520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>курсу</w:t>
      </w:r>
      <w:r w:rsidR="00D76A3C" w:rsidRPr="00EA520C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спеціальністю: </w:t>
      </w:r>
      <w:r w:rsidR="00D76A3C" w:rsidRPr="00EA520C">
        <w:rPr>
          <w:rFonts w:ascii="Times New Roman" w:hAnsi="Times New Roman"/>
          <w:sz w:val="24"/>
          <w:szCs w:val="24"/>
          <w:u w:val="single"/>
          <w:lang w:val="uk-UA" w:eastAsia="ru-RU"/>
        </w:rPr>
        <w:t>206 «Садово-паркове господарство»</w:t>
      </w: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A520C">
        <w:rPr>
          <w:rFonts w:ascii="Times New Roman" w:hAnsi="Times New Roman"/>
          <w:sz w:val="32"/>
          <w:szCs w:val="32"/>
          <w:lang w:val="uk-UA" w:eastAsia="ru-RU"/>
        </w:rPr>
        <w:t>________________________________________________________</w:t>
      </w:r>
    </w:p>
    <w:p w:rsidR="00D248B4" w:rsidRPr="00EA520C" w:rsidRDefault="00600C62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bCs/>
          <w:sz w:val="28"/>
          <w:szCs w:val="24"/>
          <w:lang w:val="uk-UA" w:eastAsia="ru-RU"/>
        </w:rPr>
        <w:t>Розробник</w:t>
      </w:r>
      <w:r w:rsidR="00D248B4" w:rsidRPr="00EA520C">
        <w:rPr>
          <w:rFonts w:ascii="Times New Roman" w:hAnsi="Times New Roman"/>
          <w:bCs/>
          <w:sz w:val="28"/>
          <w:szCs w:val="24"/>
          <w:lang w:val="uk-UA" w:eastAsia="ru-RU"/>
        </w:rPr>
        <w:t>:</w:t>
      </w:r>
    </w:p>
    <w:p w:rsidR="00D248B4" w:rsidRPr="00EA520C" w:rsidRDefault="00A107E5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Кравченко Л. І., </w:t>
      </w:r>
      <w:r w:rsidR="005D5E5B"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викладач, </w:t>
      </w:r>
      <w:r w:rsidR="00600C62"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>Трунов О. П.</w:t>
      </w:r>
      <w:r w:rsidR="00D248B4"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– к.с.-</w:t>
      </w:r>
      <w:proofErr w:type="spellStart"/>
      <w:r w:rsidR="00D248B4"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>г.н</w:t>
      </w:r>
      <w:proofErr w:type="spellEnd"/>
      <w:r w:rsidR="00D248B4" w:rsidRPr="005D5E5B">
        <w:rPr>
          <w:rFonts w:ascii="Times New Roman" w:hAnsi="Times New Roman"/>
          <w:sz w:val="24"/>
          <w:szCs w:val="24"/>
          <w:u w:val="single"/>
          <w:lang w:val="uk-UA" w:eastAsia="ru-RU"/>
        </w:rPr>
        <w:t>, доцент.</w:t>
      </w:r>
      <w:bookmarkStart w:id="0" w:name="_GoBack"/>
      <w:bookmarkEnd w:id="0"/>
      <w:r w:rsidR="00D248B4" w:rsidRPr="00EA520C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EA520C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кафедри </w:t>
      </w:r>
      <w:r w:rsidR="00600C62" w:rsidRPr="00EA520C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>Протокол від.  «2</w:t>
      </w:r>
      <w:r w:rsidR="00F03490" w:rsidRPr="00EA520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>» серпня 2017 року № 1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 w:rsidR="00600C62" w:rsidRPr="00EA520C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r w:rsidR="00F03490" w:rsidRPr="00EA520C">
        <w:rPr>
          <w:rFonts w:ascii="Times New Roman" w:hAnsi="Times New Roman"/>
          <w:sz w:val="24"/>
          <w:szCs w:val="24"/>
          <w:u w:val="single"/>
          <w:lang w:val="uk-UA" w:eastAsia="ru-RU"/>
        </w:rPr>
        <w:t>Горін М. О.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EA520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D248B4" w:rsidRPr="00EA520C" w:rsidRDefault="00D248B4" w:rsidP="00D248B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 w:rsidRPr="00EA520C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206 «Садово-паркове господарство»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EA520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A520C"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 w:rsidRPr="00EA520C"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 w:rsidRPr="00EA520C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Pr="00EA520C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EA520C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EA520C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EA520C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281F9B" w:rsidRPr="00EA520C" w:rsidRDefault="00281F9B" w:rsidP="00281F9B">
      <w:pPr>
        <w:rPr>
          <w:highlight w:val="yellow"/>
          <w:lang w:val="uk-UA"/>
        </w:rPr>
      </w:pPr>
    </w:p>
    <w:p w:rsidR="00281F9B" w:rsidRPr="00EA520C" w:rsidRDefault="00281F9B" w:rsidP="00281F9B">
      <w:pPr>
        <w:rPr>
          <w:highlight w:val="yellow"/>
          <w:lang w:val="uk-UA"/>
        </w:rPr>
      </w:pPr>
    </w:p>
    <w:p w:rsidR="00281F9B" w:rsidRPr="00EA520C" w:rsidRDefault="00281F9B" w:rsidP="00281F9B">
      <w:pPr>
        <w:rPr>
          <w:highlight w:val="yellow"/>
          <w:lang w:val="uk-UA"/>
        </w:rPr>
      </w:pPr>
    </w:p>
    <w:p w:rsidR="00281F9B" w:rsidRPr="00EA520C" w:rsidRDefault="00281F9B" w:rsidP="00281F9B">
      <w:pPr>
        <w:rPr>
          <w:highlight w:val="yellow"/>
          <w:lang w:val="uk-UA"/>
        </w:rPr>
      </w:pPr>
    </w:p>
    <w:p w:rsidR="00281F9B" w:rsidRPr="00EA520C" w:rsidRDefault="00281F9B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uk-UA" w:eastAsia="uk-UA"/>
        </w:rPr>
      </w:pPr>
    </w:p>
    <w:p w:rsidR="008906B3" w:rsidRPr="00EA520C" w:rsidRDefault="008906B3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uk-UA" w:eastAsia="uk-UA"/>
        </w:rPr>
      </w:pPr>
    </w:p>
    <w:p w:rsidR="00106CFE" w:rsidRPr="00EA520C" w:rsidRDefault="00106CFE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</w:pPr>
      <w:r w:rsidRPr="00EA520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Навчальна практика з курс</w:t>
      </w:r>
      <w:r w:rsidR="00042158" w:rsidRPr="00EA52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EA520C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«</w:t>
      </w:r>
      <w:r w:rsidR="008906B3" w:rsidRPr="00EA520C">
        <w:rPr>
          <w:rFonts w:ascii="Times New Roman" w:eastAsia="Times New Roman" w:hAnsi="Times New Roman"/>
          <w:smallCaps/>
          <w:sz w:val="28"/>
          <w:szCs w:val="28"/>
          <w:lang w:val="uk-UA" w:eastAsia="uk-UA"/>
        </w:rPr>
        <w:t>КВІТНИКАРСТВО</w:t>
      </w:r>
      <w:r w:rsidRPr="00EA520C">
        <w:rPr>
          <w:rFonts w:ascii="Times New Roman" w:eastAsia="Times New Roman" w:hAnsi="Times New Roman"/>
          <w:smallCaps/>
          <w:sz w:val="28"/>
          <w:szCs w:val="28"/>
          <w:lang w:val="uk-UA" w:eastAsia="uk-UA"/>
        </w:rPr>
        <w:t>»</w:t>
      </w:r>
    </w:p>
    <w:p w:rsidR="00EF7A36" w:rsidRPr="00EA520C" w:rsidRDefault="00EF7A36" w:rsidP="00094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137A6E" w:rsidP="00094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ПОЯСНЮВАЛЬНА ЗАПИСКА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Навчальна практика</w:t>
      </w:r>
      <w:r w:rsidR="00355DF9" w:rsidRPr="00EA520C">
        <w:rPr>
          <w:lang w:val="uk-UA"/>
        </w:rPr>
        <w:t xml:space="preserve"> </w:t>
      </w:r>
      <w:r w:rsidR="00355DF9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 курсу «КВІТНИКАРСТВО»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студентів </w:t>
      </w:r>
      <w:r w:rsidR="00355DF9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курсу денної форми навчання (спеціальність 206 „</w:t>
      </w:r>
      <w:r w:rsidR="00B2294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адово-паркове 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господарство”) – один з важлив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их етапів </w:t>
      </w:r>
      <w:r w:rsidR="009F7ABD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ого процесу; вона дає можливість ознай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омитись з головними тенденціями у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квітниковому оформленні м. Харкова, сучасним асортиментом квітникових рослин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сформувати практичні навички 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 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створення та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догляду за 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квітниками.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Бази практики – кафедра садово-паркового господарства ХНАУ імені В.В. Докучаєва, дендрологічний парк ХНАУ імені В.В. Докучаєва, парки та сквери м. Харк</w:t>
      </w:r>
      <w:r w:rsidR="00AE1C2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AE1C2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Навчальним планом передбач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ено проведення екскурсій по аркам та скверам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м. </w:t>
      </w:r>
      <w:r w:rsidR="00AE1C2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Харко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="00AE1C2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</w:t>
      </w:r>
      <w:r w:rsidR="008C6BC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камеральної обробки матеріалів екскурсій в аудиторії, самостійної роботи, виконання індивідуальних завдань студентами. </w:t>
      </w:r>
    </w:p>
    <w:p w:rsidR="00E406E4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Тривалість навчальної практики з основ фахової підготовки для студентів </w:t>
      </w:r>
      <w:r w:rsidR="00AE1C2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-го курсу складає 5 днів (</w:t>
      </w:r>
      <w:r w:rsidR="00EA344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0 годин). 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Практика проводиться під керівництвом викладача кафедри садово-паркового господарства.</w:t>
      </w:r>
    </w:p>
    <w:p w:rsidR="00094041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Форма підсумкового контролю – залік.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обов’язки керівника практики та студентів: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Керівник практики: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 початком контролює підготовленість місця для проведення екскурсій;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високу якість проходження практики згідно з програмою;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094041" w:rsidRPr="00EA520C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Студенти при проходженні навчальної практики зобов’язані: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приступити до практики;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вивчити і суворо дотримуватись правил охорони праці, техніки безпеки;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нести відповідальність за виконану роботу;</w:t>
      </w:r>
    </w:p>
    <w:p w:rsidR="00094041" w:rsidRPr="00EA520C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здати звіт та необхідну документацію та скласти залік з практики.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Цілі і завдання практики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Мета навчальної практики з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дисципліни «Квітникарство»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: 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вивчити сортимент </w:t>
      </w:r>
      <w:proofErr w:type="spellStart"/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декоративно</w:t>
      </w:r>
      <w:proofErr w:type="spellEnd"/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-листяних та красиво-квітучих рослин незахищеного ґрунту, ознайомитись із прийомами 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створення квітників різного типу,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набути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практичні навички з 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агротехніки вирощування 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квітникових рослин </w:t>
      </w:r>
      <w:r w:rsidR="00E406E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та догляду за квітниками.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завдання практики:</w:t>
      </w:r>
    </w:p>
    <w:p w:rsidR="00646CD4" w:rsidRPr="00EA520C" w:rsidRDefault="00094041" w:rsidP="00646C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Поглибити теоретичні знання з курс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 «Квітникарство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». </w:t>
      </w:r>
      <w:r w:rsidR="00646CD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Ознайомитись із сучасними напрямками дизайну квітників на прикладі озеленення м. Харкова.</w:t>
      </w:r>
      <w:r w:rsidR="00646CD4" w:rsidRPr="00EA520C">
        <w:rPr>
          <w:sz w:val="28"/>
          <w:szCs w:val="28"/>
          <w:lang w:val="uk-UA"/>
        </w:rPr>
        <w:t xml:space="preserve"> </w:t>
      </w:r>
    </w:p>
    <w:p w:rsidR="00094041" w:rsidRPr="00EA520C" w:rsidRDefault="00094041" w:rsidP="00646C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Сформувати у студентів практичні навички по підбору асортименту 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декоративних трав’янистих рослин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озеленення міських та сільських територій різно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го призначення. </w:t>
      </w:r>
      <w:r w:rsidR="00646CD4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Вивчити </w:t>
      </w:r>
      <w:r w:rsidR="006307D8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способи розмноження однорічників, дворічників та багаторічників, технології вирощування та догляду за ними. </w:t>
      </w:r>
    </w:p>
    <w:p w:rsidR="00094041" w:rsidRPr="00EA520C" w:rsidRDefault="00094041" w:rsidP="00094041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Вимоги до знань та вмінь: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i/>
          <w:snapToGrid w:val="0"/>
          <w:sz w:val="28"/>
          <w:szCs w:val="28"/>
          <w:u w:val="single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підсумками навчальної практики студент повинен </w:t>
      </w: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знати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основний асортимент декоративних трав’янистих рослин, що використовують для квітникового оформлення населених місць;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типи квітників та правила їх розміщення на об’єктах садово-паркового будівництва;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правила добору асортименту квітково-декоративних рослин за кольором,  біологічними та екологічними ознаками;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основні хвороби та шкідників квіткових рослин та заходи боротьби з ними. </w:t>
      </w:r>
    </w:p>
    <w:p w:rsidR="00646CD4" w:rsidRPr="00EA520C" w:rsidRDefault="006E69FC" w:rsidP="006E69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   </w:t>
      </w:r>
      <w:r w:rsidR="00646CD4"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     вміти: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проектувати квітникові композиції для об’єктів садово-паркового господарства;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використовувати на практиці агротехнічні заходи по вирощуванню та утриманню квітникових рослин; </w:t>
      </w:r>
    </w:p>
    <w:p w:rsidR="00646CD4" w:rsidRPr="00EA520C" w:rsidRDefault="00646CD4" w:rsidP="006E69F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розрахувати економічну ефективність створення квітникової композиції. 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Зміст практики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1. Ознайомлення</w:t>
      </w:r>
      <w:r w:rsidR="006E69FC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 метою і завданнями практики,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оформлення звіту, формою ведення щоденника. Проведення інструктажу з техніки безпеки під час екскур</w:t>
      </w:r>
      <w:r w:rsidR="006E69FC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сій та при роботі в теплиці та розсаднику дендропарку ХНАУ.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5A202D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Отримання індивідуального завдання з практики. Розробка плану його виконання. </w:t>
      </w:r>
      <w:r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– 6 годин.</w:t>
      </w:r>
    </w:p>
    <w:p w:rsidR="00094041" w:rsidRPr="00EA520C" w:rsidRDefault="006E69FC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2. </w:t>
      </w:r>
      <w:r w:rsidR="003323D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Практичне заняття на території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парк</w:t>
      </w:r>
      <w:r w:rsidR="003323D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ів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 сквер</w:t>
      </w:r>
      <w:r w:rsidR="003323D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ів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D36196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м. Харків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 тему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«Квітникове оформлення 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м.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Харко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а». </w:t>
      </w:r>
      <w:r w:rsidR="00D36196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Вивчення біологічного різноманіття </w:t>
      </w:r>
      <w:r w:rsidR="00D36196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квіткових рослин.</w:t>
      </w:r>
      <w:r w:rsidR="00094041"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="00094041"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EA520C" w:rsidRDefault="006E69FC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3. Практична робота у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дендрологічному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парк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ХНАУ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 проходженням усіх етапів створення квітника.</w:t>
      </w:r>
      <w:r w:rsidR="00094041"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="00094041"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4. Знайомство з </w:t>
      </w:r>
      <w:r w:rsidR="005A202D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сучасним </w:t>
      </w:r>
      <w:r w:rsidR="006E69FC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асортиментом </w:t>
      </w:r>
      <w:r w:rsidR="005A202D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декоративних рослин відкритого та закритого ґрунту, що використовується в квітниках.</w:t>
      </w:r>
      <w:r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– 6 годин.</w:t>
      </w:r>
    </w:p>
    <w:p w:rsidR="00094041" w:rsidRPr="00EA520C" w:rsidRDefault="005A202D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5.</w:t>
      </w:r>
      <w:r w:rsidR="001C4ED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Оформлення письмового звіту та щоден</w:t>
      </w:r>
      <w:r w:rsidR="001C4ED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ника</w:t>
      </w:r>
      <w:r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C4ED3"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Захист роботи за індивідуальним завданням. </w:t>
      </w:r>
      <w:r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заліку</w:t>
      </w:r>
      <w:r w:rsidR="001C4ED3"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практики</w:t>
      </w:r>
      <w:r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94041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 </w:t>
      </w:r>
      <w:r w:rsidR="00094041" w:rsidRPr="00EA520C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годин.</w:t>
      </w:r>
    </w:p>
    <w:p w:rsidR="00094041" w:rsidRPr="00EA520C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Індивідуальні завдання. </w:t>
      </w:r>
    </w:p>
    <w:p w:rsidR="00094041" w:rsidRPr="00EA520C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93025" w:rsidRPr="00EA520C" w:rsidRDefault="005A202D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вздовж паркової доріжки типу «бордюр». Підібрати асортимент </w:t>
      </w:r>
      <w:r w:rsidR="00C93025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трав’янистих рослин, декоративних навесні, влітку та восени.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Виконати креслення квітника.</w:t>
      </w:r>
      <w:r w:rsidR="00C93025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Скласти анотацію до креслення квітника 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вздовж алеї бульвару типу «рабатка». Підібрати асортимент трав’янистих рослин, декоративних навесні, влітку та восени.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Виконати креслення квітника.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Скласти анотацію до креслення квітника 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вздовж паркової алеї типу «рабатка». Підібрати асортимент трав’янистих рослин, декоративних навесні, влітку та восени. Скласти анотацію до креслення квітника 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на перехресті паркових доріжок типу «клумба». Підібрати асортимент трав’янистих рослин, декоративних навесні, влітку та восени.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Виконати креслення квітника.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Скласти анотацію до креслення квітника 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 міській площі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типу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«арабеска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». Підібрати асортимент трав’янистих рослин, декоративних навесні, влітку та восени.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Виконати креслення квітника.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Скласти анотацію до креслення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квітника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партерного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типу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 площі перед театром.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Підібрати асортимент трав’янистих рослин, декоративних навесні, влітку та восени.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Виконати креслення квітника.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Скласти анотацію до креслення з розрахунком кошторису.</w:t>
      </w:r>
    </w:p>
    <w:p w:rsidR="00C93025" w:rsidRPr="00EA520C" w:rsidRDefault="00C93025" w:rsidP="00C93025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</w:t>
      </w:r>
      <w:r w:rsidR="00A15B46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весняного оформлення скверу.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Підібрати асортимент рослин</w:t>
      </w:r>
      <w:r w:rsidR="00F67A3A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Виконати креслення квітника.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 для літнього оформлення скверу. Підібрати асортимент рослин. Виконати креслення квітника. 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 для осіннього оформлення скверу. Підібрати асортимент рослин. Виконати креслення квітника. 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 для розділової смуги автошляху. Підібрати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асортимент рослин. Виконати креслення квітника. 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типу «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міксбордер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 для оформлення скверу. Підібрати асортимент рослин. Виконати креслення квітника. 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типу «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рокарій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 для оформлення скверу. Підібрати асортимент рослин. Виконати креслення квітника. Скласти анотацію до креслення з розрахунком кошторису.</w:t>
      </w:r>
    </w:p>
    <w:p w:rsidR="00F67A3A" w:rsidRPr="00EA520C" w:rsidRDefault="00F67A3A" w:rsidP="00F67A3A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типу «</w:t>
      </w:r>
      <w:r w:rsidR="008B037E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панно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 для оформлення</w:t>
      </w:r>
      <w:r w:rsidR="008B037E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схил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у. Підібрати асортимент рослин. Виконати креслення квітника. Скласти анотацію до креслення з розрахунком кошторису.</w:t>
      </w:r>
    </w:p>
    <w:p w:rsidR="008B037E" w:rsidRPr="00EA520C" w:rsidRDefault="008B037E" w:rsidP="008B037E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оформлення міської площі квітниковими контейнерами. Підібрати асортимент рослин. Виконати креслення квітника. Скласти анотацію до креслення з розрахунком кошторису.</w:t>
      </w:r>
    </w:p>
    <w:p w:rsidR="008B037E" w:rsidRPr="00EA520C" w:rsidRDefault="008B037E" w:rsidP="008B037E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Розробити дизайн квітника на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придомовій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території. Підібрати асортимент рослин. Виконати креслення квітника. Скласти анотацію до креслення з розрахунком кошторису.</w:t>
      </w:r>
    </w:p>
    <w:p w:rsidR="001C4ED3" w:rsidRPr="00EA520C" w:rsidRDefault="001C4ED3" w:rsidP="001C4ED3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святкове оформлення майдану підвісними квітниками. Підібрати асортимент рослин. Виконати креслення квітника. Скласти анотацію до креслення з розрахунком кошторису.</w:t>
      </w:r>
    </w:p>
    <w:p w:rsidR="001C4ED3" w:rsidRPr="00EA520C" w:rsidRDefault="001C4ED3" w:rsidP="001C4ED3">
      <w:pPr>
        <w:pStyle w:val="a4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Розробити дизайн квітника вздовж берега водойми. Підібрати асортимент трав’янистих рослин, декоративних навесні, влітку та восени. Виконати креслення квітника. Скласти анотацію до креслення квітника з розрахунком кошторису.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Форми і методи контролю</w:t>
      </w:r>
    </w:p>
    <w:p w:rsidR="00094041" w:rsidRPr="00EA520C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094041" w:rsidRPr="00EA520C" w:rsidTr="00FF383F">
        <w:tc>
          <w:tcPr>
            <w:tcW w:w="4961" w:type="dxa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4678" w:type="dxa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терміни контролю</w:t>
            </w:r>
          </w:p>
        </w:tc>
      </w:tr>
      <w:tr w:rsidR="00094041" w:rsidRPr="00EA520C" w:rsidTr="00FF383F">
        <w:tc>
          <w:tcPr>
            <w:tcW w:w="4961" w:type="dxa"/>
          </w:tcPr>
          <w:p w:rsidR="00094041" w:rsidRPr="00EA520C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EA520C" w:rsidTr="00FF383F">
        <w:tc>
          <w:tcPr>
            <w:tcW w:w="4961" w:type="dxa"/>
          </w:tcPr>
          <w:p w:rsidR="00094041" w:rsidRPr="00EA520C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тематична перевірка</w:t>
            </w:r>
          </w:p>
        </w:tc>
      </w:tr>
      <w:tr w:rsidR="00094041" w:rsidRPr="00EA520C" w:rsidTr="00FF383F">
        <w:tc>
          <w:tcPr>
            <w:tcW w:w="4961" w:type="dxa"/>
          </w:tcPr>
          <w:p w:rsidR="00094041" w:rsidRPr="00EA520C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EA520C" w:rsidTr="00FF383F">
        <w:tc>
          <w:tcPr>
            <w:tcW w:w="4961" w:type="dxa"/>
          </w:tcPr>
          <w:p w:rsidR="00094041" w:rsidRPr="00EA520C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щоденнику</w:t>
            </w:r>
          </w:p>
        </w:tc>
        <w:tc>
          <w:tcPr>
            <w:tcW w:w="4678" w:type="dxa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094041" w:rsidRPr="00EA520C" w:rsidTr="00FF383F">
        <w:tc>
          <w:tcPr>
            <w:tcW w:w="4961" w:type="dxa"/>
          </w:tcPr>
          <w:p w:rsidR="00094041" w:rsidRPr="00EA520C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4678" w:type="dxa"/>
          </w:tcPr>
          <w:p w:rsidR="00094041" w:rsidRPr="00EA520C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</w:tbl>
    <w:p w:rsidR="00094041" w:rsidRPr="00EA520C" w:rsidRDefault="00094041" w:rsidP="00094041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094041" w:rsidRPr="00EA520C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Вимоги до звіту</w:t>
      </w:r>
    </w:p>
    <w:p w:rsidR="00094041" w:rsidRPr="00EA520C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Кожен студент у кінці практики зобов’язаний представити:</w:t>
      </w:r>
    </w:p>
    <w:p w:rsidR="00094041" w:rsidRPr="00EA520C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Щоденник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094041" w:rsidRPr="00EA520C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Польовий щоденник,</w:t>
      </w:r>
      <w:r w:rsidR="001C4ED3"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="001C4ED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 фіксацією виконаної роботи,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заповнений згідно методичним рекомендаціям (має містити нотатки під час екскурсій, опис </w:t>
      </w:r>
      <w:r w:rsidR="001C4ED3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технології створення квітників та догляду за ними).</w:t>
      </w:r>
    </w:p>
    <w:p w:rsidR="00094041" w:rsidRPr="00EA520C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Звіт практики,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оформлений у зошиті,</w:t>
      </w: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</w:t>
      </w:r>
    </w:p>
    <w:p w:rsidR="00094041" w:rsidRPr="00EA520C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Індивідуальне завдання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Підведення підсумків практики</w:t>
      </w:r>
    </w:p>
    <w:p w:rsidR="00094041" w:rsidRPr="00EA520C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094041" w:rsidRPr="00EA520C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z w:val="28"/>
          <w:szCs w:val="28"/>
          <w:lang w:val="uk-UA" w:eastAsia="ru-RU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094041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094041" w:rsidRPr="00EA520C" w:rsidRDefault="00094041" w:rsidP="00094041">
      <w:pPr>
        <w:keepNext/>
        <w:pageBreakBefore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Навчальна практика з </w:t>
      </w:r>
      <w:r w:rsidR="008E62BE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дисципліни «Квітникарство» складає 1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модул</w:t>
      </w:r>
      <w:r w:rsidR="008E62BE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ь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кожний вид контролю студент отримує бальні оцінки, які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сумуються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межах модулю і виступатимуть надалі складовою загальної бальної оцінки.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Рейтингова оцінка (РО) модульного контролю складається з: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щоденника практики – до 5 балів;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опанування практичними навичками та методиками - 5 балів;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1 модуль – 30 балів;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2 модуль – 30 балів;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звіту – 30 балів;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індивідуального завдання – до 20 балів.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91-100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81-90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69-80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60-68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50-59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40-49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EA520C" w:rsidTr="00FF383F">
        <w:tc>
          <w:tcPr>
            <w:tcW w:w="648" w:type="dxa"/>
            <w:vAlign w:val="center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094041" w:rsidRPr="00EA520C" w:rsidRDefault="00094041" w:rsidP="00FF38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EA520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менше 40</w:t>
            </w:r>
          </w:p>
        </w:tc>
        <w:tc>
          <w:tcPr>
            <w:tcW w:w="1803" w:type="dxa"/>
          </w:tcPr>
          <w:p w:rsidR="00094041" w:rsidRPr="00EA520C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EA520C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sectPr w:rsidR="00094041" w:rsidRPr="00EA520C" w:rsidSect="00347EB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94041" w:rsidRPr="00EA520C" w:rsidRDefault="00094041" w:rsidP="00094041">
      <w:pPr>
        <w:keepNext/>
        <w:pageBreakBefore/>
        <w:widowControl w:val="0"/>
        <w:spacing w:after="0" w:line="240" w:lineRule="auto"/>
        <w:ind w:left="567"/>
        <w:jc w:val="center"/>
        <w:outlineLvl w:val="7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lastRenderedPageBreak/>
        <w:t>Навчально-методичні матеріали</w:t>
      </w:r>
    </w:p>
    <w:p w:rsidR="00094041" w:rsidRPr="00EA520C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8E62BE" w:rsidRPr="00EA520C" w:rsidRDefault="00094041" w:rsidP="007477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52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література:</w:t>
      </w:r>
      <w:r w:rsidR="008E62BE" w:rsidRPr="00EA52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E62BE" w:rsidRPr="00EA520C" w:rsidRDefault="008E62BE" w:rsidP="007477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EA520C">
        <w:rPr>
          <w:rFonts w:ascii="Times New Roman" w:eastAsia="Times New Roman" w:hAnsi="Times New Roman"/>
          <w:sz w:val="28"/>
          <w:szCs w:val="24"/>
          <w:lang w:val="uk-UA" w:eastAsia="uk-UA"/>
        </w:rPr>
        <w:t xml:space="preserve">. 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Архитектурная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композиция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садов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парков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./ Ред. А.П.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Вергунов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Стройиздат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1980. – 249с. 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Бем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Ч. и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Энциклопедия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садовода. - 1989.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Довідник квітникаря-любителя. /Ред. Т.М.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Черевченко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К.:Урожай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1994. – 368с.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Капранова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Н.Н.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Комнатные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интерьере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Изд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-во МГУ, 1989. – 190с.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Карин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Грайнер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Анжелика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Вебер.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Современное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Внешсигма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1998. – 128с.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Киселев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Г.Е.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Цветоводство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3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изд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., М. , 1964 – 460с.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Ландшафтный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дизайн от А до Я. – М.: ОЛМА-ПРЕСС Гранд, 2003. – 320с.</w:t>
      </w:r>
    </w:p>
    <w:p w:rsidR="0074770D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Озеленение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населенных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мест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/Ред. В.И.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Ерохина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Стройиздат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1987. – 480с.</w:t>
      </w:r>
    </w:p>
    <w:p w:rsidR="0074770D" w:rsidRPr="00EA520C" w:rsidRDefault="00D65F29" w:rsidP="0074770D">
      <w:pPr>
        <w:pStyle w:val="a4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Пушкар В.В. Квітникарство відкритого ґрунту: Навчальний посібник. Частина 1- К.: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ДАКККіМ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2006. - 172 с.</w:t>
      </w:r>
    </w:p>
    <w:p w:rsidR="0074770D" w:rsidRPr="00EA520C" w:rsidRDefault="00D65F29" w:rsidP="0074770D">
      <w:pPr>
        <w:pStyle w:val="a4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Пушкар В.В. Дизайн квітників. Навчальний посібник.</w:t>
      </w: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noBreakHyphen/>
        <w:t xml:space="preserve"> К.: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Альтерпрес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2007. </w:t>
      </w:r>
    </w:p>
    <w:p w:rsidR="00D65F29" w:rsidRPr="00EA520C" w:rsidRDefault="00D65F29" w:rsidP="00D65F29">
      <w:pPr>
        <w:pStyle w:val="a4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Пушкар В.В.,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Жирнов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А.Д., Вільгельм-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Швадчак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О.К. Дизайн квітників: Навчальний посібник. – К.: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ДАКККіМ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2003. – 92 с.</w:t>
      </w:r>
    </w:p>
    <w:p w:rsidR="00D65F29" w:rsidRPr="00EA520C" w:rsidRDefault="00D65F29" w:rsidP="00D65F2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Романча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Л.В.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Озеленение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села. – К.: Урожай, 1989. – 184с.</w:t>
      </w:r>
    </w:p>
    <w:p w:rsidR="0074770D" w:rsidRPr="00EA520C" w:rsidRDefault="00D65F29" w:rsidP="008E62B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Рычкова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Ю.В.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Альпийские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горки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ОЛМА-ПРЕСС Гранд, 2002. – 32с</w:t>
      </w:r>
    </w:p>
    <w:p w:rsidR="0074770D" w:rsidRPr="00EA520C" w:rsidRDefault="00094041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Сербина Е.Н.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Проектирование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участка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ОЛМА-ПРЕСС Гранд, 2002. – 32с.</w:t>
      </w:r>
      <w:r w:rsidR="0074770D" w:rsidRPr="00EA520C">
        <w:rPr>
          <w:lang w:val="uk-UA"/>
        </w:rPr>
        <w:t xml:space="preserve"> </w:t>
      </w:r>
      <w:r w:rsidR="0074770D"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</w:p>
    <w:p w:rsidR="00094041" w:rsidRPr="00EA520C" w:rsidRDefault="0074770D" w:rsidP="0074770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Слєпцов Ю.В.,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Якубенко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Б.Є. Богданова В.Д. Квітникарство закритого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грунту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Навчальний посібник. – Вінниця: ТОВ «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Ніланд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– ЛТД», 2014. – 82с.</w:t>
      </w:r>
    </w:p>
    <w:p w:rsidR="00094041" w:rsidRPr="00EA520C" w:rsidRDefault="00094041" w:rsidP="00D65F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література: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Приходько С.М. Цілюща флора у вашій кімнаті. - К.: Наук. думка, 1990. – 192с.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Справочник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цветовода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-любителя Юга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Украины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./ П.В.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Данильчук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И.О. Крамар, Н.Д.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Ревуцкая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Т.К.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Ростеванова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Одесса: Маяк, 1990. – 200с.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Семенов Д.В.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Кактусы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суккуленты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доме и в саду. – М.: ЗАО «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Фитон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+», 2000. – 256с.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комнатных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2001. – 256с.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вечнозеленых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-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1999. – 128с.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Александрова М.С. Сто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лучших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растений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вашего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сада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ЗАО «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Фитон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+», 2001. – 272с.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теплицах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зимних садах. -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2001. – 200с.</w:t>
      </w:r>
    </w:p>
    <w:p w:rsidR="00D65F29" w:rsidRPr="00EA520C" w:rsidRDefault="00D65F29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цветах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вашем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саду. М: АСТ, 2014  – 130 с.</w:t>
      </w:r>
    </w:p>
    <w:p w:rsidR="00D65F29" w:rsidRPr="00EA520C" w:rsidRDefault="00D65F29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луковичных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М: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2005.– 131 с.</w:t>
      </w:r>
    </w:p>
    <w:p w:rsidR="00D65F29" w:rsidRPr="00EA520C" w:rsidRDefault="00D65F29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розах. М: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2004. – 144 с.</w:t>
      </w:r>
    </w:p>
    <w:p w:rsidR="00D65F29" w:rsidRPr="00EA520C" w:rsidRDefault="00D65F29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об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альпинарии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водоеме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саду. М: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2004. – 130 с.</w:t>
      </w:r>
    </w:p>
    <w:p w:rsidR="00094041" w:rsidRPr="00EA520C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газонах. - М.: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-Букс, 2000. </w:t>
      </w:r>
    </w:p>
    <w:p w:rsidR="00D65F29" w:rsidRPr="00EA520C" w:rsidRDefault="00D65F29" w:rsidP="00D65F2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декоративных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кустарниках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М: </w:t>
      </w:r>
      <w:proofErr w:type="spellStart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EA520C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Букс, 1999, 2007. – 130 с.</w:t>
      </w:r>
    </w:p>
    <w:p w:rsidR="00090CA6" w:rsidRPr="00EA520C" w:rsidRDefault="00090CA6" w:rsidP="0074770D">
      <w:pPr>
        <w:spacing w:after="0"/>
        <w:ind w:left="600" w:hanging="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65F29" w:rsidRPr="00EA520C" w:rsidRDefault="00D65F29">
      <w:pPr>
        <w:spacing w:after="0"/>
        <w:ind w:left="600" w:hanging="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sectPr w:rsidR="00D65F29" w:rsidRPr="00E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FE4DB8"/>
    <w:multiLevelType w:val="hybridMultilevel"/>
    <w:tmpl w:val="E50C95A2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BC2420D"/>
    <w:multiLevelType w:val="hybridMultilevel"/>
    <w:tmpl w:val="60A05D2A"/>
    <w:lvl w:ilvl="0" w:tplc="C17A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0EA"/>
    <w:multiLevelType w:val="singleLevel"/>
    <w:tmpl w:val="10F864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8"/>
    <w:rsid w:val="00042158"/>
    <w:rsid w:val="00090CA6"/>
    <w:rsid w:val="00094041"/>
    <w:rsid w:val="000F6EDC"/>
    <w:rsid w:val="00106CFE"/>
    <w:rsid w:val="0012419D"/>
    <w:rsid w:val="00137A6E"/>
    <w:rsid w:val="001C4ED3"/>
    <w:rsid w:val="001D72E9"/>
    <w:rsid w:val="00224713"/>
    <w:rsid w:val="00241552"/>
    <w:rsid w:val="00281F9B"/>
    <w:rsid w:val="002B6EF2"/>
    <w:rsid w:val="00327890"/>
    <w:rsid w:val="003323D1"/>
    <w:rsid w:val="00355DF9"/>
    <w:rsid w:val="005A202D"/>
    <w:rsid w:val="005D5E5B"/>
    <w:rsid w:val="00600C62"/>
    <w:rsid w:val="006307D8"/>
    <w:rsid w:val="00646CD4"/>
    <w:rsid w:val="006E69FC"/>
    <w:rsid w:val="006E6CD1"/>
    <w:rsid w:val="0074770D"/>
    <w:rsid w:val="007673C5"/>
    <w:rsid w:val="008906B3"/>
    <w:rsid w:val="008B037E"/>
    <w:rsid w:val="008C6BC3"/>
    <w:rsid w:val="008E62BE"/>
    <w:rsid w:val="009A1F3A"/>
    <w:rsid w:val="009F7ABD"/>
    <w:rsid w:val="00A107E5"/>
    <w:rsid w:val="00A15B46"/>
    <w:rsid w:val="00A83F6D"/>
    <w:rsid w:val="00A962F2"/>
    <w:rsid w:val="00AE1C21"/>
    <w:rsid w:val="00B22948"/>
    <w:rsid w:val="00C93025"/>
    <w:rsid w:val="00C94885"/>
    <w:rsid w:val="00CC074A"/>
    <w:rsid w:val="00D248B4"/>
    <w:rsid w:val="00D36196"/>
    <w:rsid w:val="00D65F29"/>
    <w:rsid w:val="00D76A3C"/>
    <w:rsid w:val="00D954BD"/>
    <w:rsid w:val="00E023C7"/>
    <w:rsid w:val="00E02E54"/>
    <w:rsid w:val="00E315B8"/>
    <w:rsid w:val="00E406E4"/>
    <w:rsid w:val="00E72F73"/>
    <w:rsid w:val="00EA3444"/>
    <w:rsid w:val="00EA520C"/>
    <w:rsid w:val="00EF7A36"/>
    <w:rsid w:val="00F03490"/>
    <w:rsid w:val="00F67A3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E6D"/>
  <w15:docId w15:val="{71D7B886-CC63-4B9E-8A92-33EA503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6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EF2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2B6EF2"/>
    <w:rPr>
      <w:rFonts w:cs="Times New Roman"/>
      <w:i/>
      <w:iCs/>
    </w:rPr>
  </w:style>
  <w:style w:type="paragraph" w:customStyle="1" w:styleId="Default">
    <w:name w:val="Default"/>
    <w:rsid w:val="00EF7A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9971</Words>
  <Characters>5685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dcterms:created xsi:type="dcterms:W3CDTF">2017-11-13T11:39:00Z</dcterms:created>
  <dcterms:modified xsi:type="dcterms:W3CDTF">2017-11-13T12:58:00Z</dcterms:modified>
</cp:coreProperties>
</file>